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934F" w14:textId="77777777" w:rsidR="003136C8" w:rsidRDefault="003136C8">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127</w:t>
      </w:r>
    </w:p>
    <w:p w14:paraId="4F669351" w14:textId="77777777" w:rsidR="003136C8" w:rsidRDefault="003136C8">
      <w:pPr>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4F669352" w14:textId="77777777" w:rsidR="003136C8" w:rsidRDefault="003136C8">
      <w:pPr>
        <w:rPr>
          <w:sz w:val="24"/>
          <w:szCs w:val="24"/>
        </w:rPr>
      </w:pPr>
    </w:p>
    <w:p w14:paraId="4F669353" w14:textId="77777777" w:rsidR="003136C8" w:rsidRDefault="003136C8">
      <w:pPr>
        <w:rPr>
          <w:b/>
          <w:bCs/>
          <w:sz w:val="24"/>
          <w:szCs w:val="24"/>
        </w:rPr>
      </w:pPr>
    </w:p>
    <w:p w14:paraId="4F669354" w14:textId="77777777" w:rsidR="003136C8" w:rsidRDefault="003136C8">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4F669355" w14:textId="77777777" w:rsidR="003136C8" w:rsidRDefault="003136C8">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4F669356" w14:textId="77777777" w:rsidR="003136C8" w:rsidRDefault="003136C8">
      <w:pPr>
        <w:tabs>
          <w:tab w:val="left" w:pos="0"/>
          <w:tab w:val="left" w:pos="720"/>
          <w:tab w:val="left" w:pos="5760"/>
          <w:tab w:val="right" w:leader="dot" w:pos="9270"/>
          <w:tab w:val="left" w:pos="9360"/>
        </w:tabs>
        <w:spacing w:line="287" w:lineRule="auto"/>
        <w:rPr>
          <w:b/>
          <w:bCs/>
          <w:sz w:val="24"/>
          <w:szCs w:val="24"/>
        </w:rPr>
      </w:pPr>
      <w:r>
        <w:rPr>
          <w:b/>
          <w:bCs/>
          <w:sz w:val="24"/>
          <w:szCs w:val="24"/>
        </w:rPr>
        <w:t xml:space="preserve">Name  </w:t>
      </w:r>
      <w:bookmarkStart w:id="1" w:name="Text2"/>
      <w:r>
        <w:rPr>
          <w:b/>
          <w:bCs/>
          <w:noProof/>
          <w:sz w:val="24"/>
          <w:szCs w:val="24"/>
        </w:rPr>
        <w:t>__________________________________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4F669357" w14:textId="36C3EFE4" w:rsidR="003136C8" w:rsidRDefault="008322B0">
      <w:pPr>
        <w:tabs>
          <w:tab w:val="left" w:pos="0"/>
          <w:tab w:val="left" w:pos="720"/>
          <w:tab w:val="left" w:pos="2160"/>
          <w:tab w:val="left" w:pos="2700"/>
          <w:tab w:val="left" w:pos="6480"/>
          <w:tab w:val="left" w:pos="7200"/>
          <w:tab w:val="left" w:pos="7920"/>
          <w:tab w:val="left" w:pos="8640"/>
          <w:tab w:val="left" w:pos="9360"/>
        </w:tabs>
        <w:ind w:left="2160" w:hanging="2160"/>
        <w:rPr>
          <w:sz w:val="24"/>
          <w:szCs w:val="24"/>
        </w:rPr>
      </w:pPr>
      <w:bookmarkStart w:id="3" w:name="Text5"/>
      <w:bookmarkStart w:id="4" w:name="Text6"/>
      <w:bookmarkEnd w:id="3"/>
      <w:bookmarkEnd w:id="4"/>
      <w:r>
        <w:rPr>
          <w:b/>
          <w:bCs/>
          <w:sz w:val="24"/>
          <w:szCs w:val="24"/>
        </w:rPr>
        <w:t xml:space="preserve">Year of Birth ____________  </w:t>
      </w:r>
      <w:r w:rsidR="003136C8">
        <w:rPr>
          <w:b/>
          <w:bCs/>
          <w:sz w:val="24"/>
          <w:szCs w:val="24"/>
        </w:rPr>
        <w:t xml:space="preserve">A </w:t>
      </w:r>
      <w:r w:rsidR="00070665">
        <w:rPr>
          <w:b/>
          <w:bCs/>
          <w:sz w:val="24"/>
          <w:szCs w:val="24"/>
        </w:rPr>
        <w:t>minor child</w:t>
      </w:r>
    </w:p>
    <w:p w14:paraId="4F669358" w14:textId="77777777" w:rsidR="003136C8" w:rsidRDefault="003136C8">
      <w:pPr>
        <w:tabs>
          <w:tab w:val="left" w:pos="0"/>
          <w:tab w:val="left" w:pos="720"/>
          <w:tab w:val="left" w:pos="2160"/>
          <w:tab w:val="left" w:pos="2700"/>
          <w:tab w:val="left" w:pos="6480"/>
          <w:tab w:val="left" w:pos="7200"/>
          <w:tab w:val="left" w:pos="7920"/>
          <w:tab w:val="left" w:pos="8640"/>
          <w:tab w:val="left" w:pos="9360"/>
        </w:tabs>
        <w:rPr>
          <w:sz w:val="24"/>
          <w:szCs w:val="24"/>
        </w:rPr>
      </w:pPr>
    </w:p>
    <w:p w14:paraId="4F669359" w14:textId="77777777" w:rsidR="003136C8" w:rsidRDefault="003136C8">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4F66935A" w14:textId="77777777" w:rsidR="003136C8" w:rsidRDefault="003136C8">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u w:val="single"/>
        </w:rPr>
        <w:t>ORDER DETERMINING INTERESTED PARTY STATUS</w:t>
      </w:r>
    </w:p>
    <w:p w14:paraId="4F66935B" w14:textId="77777777" w:rsidR="003136C8" w:rsidRPr="00263498" w:rsidRDefault="003136C8">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u w:val="single"/>
        </w:rPr>
      </w:pPr>
      <w:r>
        <w:rPr>
          <w:sz w:val="24"/>
          <w:szCs w:val="24"/>
        </w:rPr>
        <w:t>Pursuant to K.S.A. 38-2241(d)</w:t>
      </w:r>
      <w:r w:rsidR="00263498">
        <w:rPr>
          <w:sz w:val="24"/>
          <w:szCs w:val="24"/>
        </w:rPr>
        <w:t xml:space="preserve"> </w:t>
      </w:r>
      <w:r w:rsidR="008F3FED" w:rsidRPr="008C085D">
        <w:rPr>
          <w:sz w:val="24"/>
          <w:szCs w:val="24"/>
        </w:rPr>
        <w:t>and (e)</w:t>
      </w:r>
    </w:p>
    <w:p w14:paraId="4F66935C" w14:textId="77777777" w:rsidR="003136C8" w:rsidRDefault="003136C8">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4F66935D" w14:textId="77777777" w:rsidR="003136C8" w:rsidRDefault="003136C8">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Now, on this _____ day of _______________, _______, the Court considers the determination of interested party status for _________________________.</w:t>
      </w:r>
    </w:p>
    <w:p w14:paraId="4F66935E" w14:textId="77777777" w:rsidR="003136C8" w:rsidRDefault="003136C8">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r>
        <w:rPr>
          <w:sz w:val="24"/>
          <w:szCs w:val="24"/>
        </w:rPr>
        <w:tab/>
        <w:t xml:space="preserve">The Court finds </w:t>
      </w:r>
      <w:r>
        <w:rPr>
          <w:rFonts w:ascii="MS Mincho" w:eastAsia="MS Mincho" w:hAnsi="MS Mincho" w:cs="MS Mincho" w:hint="eastAsia"/>
          <w:b/>
          <w:bCs/>
          <w:sz w:val="24"/>
          <w:szCs w:val="24"/>
        </w:rPr>
        <w:t>☐</w:t>
      </w:r>
      <w:r>
        <w:rPr>
          <w:b/>
          <w:bCs/>
          <w:sz w:val="24"/>
          <w:szCs w:val="24"/>
        </w:rPr>
        <w:t xml:space="preserve"> the recommendations of the </w:t>
      </w:r>
      <w:r w:rsidR="00AF62A1">
        <w:rPr>
          <w:b/>
          <w:bCs/>
          <w:sz w:val="24"/>
          <w:szCs w:val="24"/>
        </w:rPr>
        <w:t xml:space="preserve">Secretary of </w:t>
      </w:r>
      <w:r w:rsidR="00FA6DAE" w:rsidRPr="00FA6DAE">
        <w:rPr>
          <w:b/>
          <w:bCs/>
          <w:sz w:val="24"/>
          <w:szCs w:val="24"/>
        </w:rPr>
        <w:t>DCF</w:t>
      </w:r>
      <w:r w:rsidR="002F0517" w:rsidRPr="00FA6DAE">
        <w:rPr>
          <w:b/>
          <w:bCs/>
          <w:sz w:val="24"/>
          <w:szCs w:val="24"/>
        </w:rPr>
        <w:t xml:space="preserve"> </w:t>
      </w:r>
      <w:r w:rsidR="002F0517" w:rsidRPr="002F0517">
        <w:rPr>
          <w:b/>
          <w:bCs/>
          <w:sz w:val="24"/>
          <w:szCs w:val="24"/>
        </w:rPr>
        <w:t>h</w:t>
      </w:r>
      <w:r w:rsidRPr="002F0517">
        <w:rPr>
          <w:b/>
          <w:bCs/>
          <w:sz w:val="24"/>
          <w:szCs w:val="24"/>
        </w:rPr>
        <w:t>ave</w:t>
      </w:r>
      <w:r>
        <w:rPr>
          <w:b/>
          <w:bCs/>
          <w:sz w:val="24"/>
          <w:szCs w:val="24"/>
        </w:rPr>
        <w:t xml:space="preserve"> been considered   </w:t>
      </w:r>
      <w:r>
        <w:rPr>
          <w:rFonts w:ascii="MS Mincho" w:eastAsia="MS Mincho" w:hAnsi="MS Mincho" w:cs="MS Mincho" w:hint="eastAsia"/>
          <w:b/>
          <w:bCs/>
          <w:sz w:val="24"/>
          <w:szCs w:val="24"/>
        </w:rPr>
        <w:t>☐</w:t>
      </w:r>
      <w:r>
        <w:rPr>
          <w:b/>
          <w:bCs/>
          <w:sz w:val="24"/>
          <w:szCs w:val="24"/>
        </w:rPr>
        <w:t xml:space="preserve"> it is the Court’s own motion  </w:t>
      </w:r>
      <w:r>
        <w:rPr>
          <w:rFonts w:ascii="MS Mincho" w:eastAsia="MS Mincho" w:hAnsi="MS Mincho" w:cs="MS Mincho" w:hint="eastAsia"/>
          <w:b/>
          <w:bCs/>
          <w:sz w:val="24"/>
          <w:szCs w:val="24"/>
        </w:rPr>
        <w:t>☐</w:t>
      </w:r>
      <w:r>
        <w:rPr>
          <w:b/>
          <w:bCs/>
          <w:sz w:val="24"/>
          <w:szCs w:val="24"/>
        </w:rPr>
        <w:t xml:space="preserve"> the matter comes on for hearing.</w:t>
      </w:r>
    </w:p>
    <w:p w14:paraId="4F66935F"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bCs/>
          <w:sz w:val="24"/>
          <w:szCs w:val="24"/>
        </w:rPr>
      </w:pPr>
      <w:r>
        <w:rPr>
          <w:b/>
          <w:bCs/>
          <w:sz w:val="24"/>
          <w:szCs w:val="24"/>
        </w:rPr>
        <w:t>□</w:t>
      </w:r>
      <w:r>
        <w:rPr>
          <w:b/>
          <w:bCs/>
          <w:sz w:val="24"/>
          <w:szCs w:val="24"/>
        </w:rPr>
        <w:tab/>
      </w:r>
      <w:r>
        <w:rPr>
          <w:sz w:val="24"/>
          <w:szCs w:val="24"/>
        </w:rPr>
        <w:t xml:space="preserve">The petitioner appears by __________________________  </w:t>
      </w:r>
      <w:r>
        <w:rPr>
          <w:b/>
          <w:bCs/>
          <w:sz w:val="24"/>
          <w:szCs w:val="24"/>
        </w:rPr>
        <w:t xml:space="preserve">□ County/District Attorney or designee  □ other ___________________.  </w:t>
      </w:r>
    </w:p>
    <w:p w14:paraId="4F669360"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b/>
          <w:bCs/>
          <w:sz w:val="24"/>
          <w:szCs w:val="24"/>
        </w:rPr>
        <w:tab/>
        <w:t>The child appears □ in person and  □ not in person, but</w:t>
      </w:r>
      <w:r>
        <w:rPr>
          <w:sz w:val="24"/>
          <w:szCs w:val="24"/>
        </w:rPr>
        <w:t xml:space="preserve"> by the child</w:t>
      </w:r>
      <w:r w:rsidR="00872D73">
        <w:rPr>
          <w:sz w:val="24"/>
          <w:szCs w:val="24"/>
        </w:rPr>
        <w:t>’s</w:t>
      </w:r>
      <w:r>
        <w:rPr>
          <w:sz w:val="24"/>
          <w:szCs w:val="24"/>
        </w:rPr>
        <w:t xml:space="preserve"> guardian </w:t>
      </w:r>
      <w:r>
        <w:rPr>
          <w:i/>
          <w:iCs/>
          <w:sz w:val="24"/>
          <w:szCs w:val="24"/>
        </w:rPr>
        <w:t>ad litem</w:t>
      </w:r>
      <w:r>
        <w:rPr>
          <w:sz w:val="24"/>
          <w:szCs w:val="24"/>
        </w:rPr>
        <w:t xml:space="preserve">, ___________________________. </w:t>
      </w:r>
    </w:p>
    <w:p w14:paraId="4F669361"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sz w:val="24"/>
          <w:szCs w:val="24"/>
        </w:rPr>
        <w:tab/>
        <w:t xml:space="preserve"> </w:t>
      </w:r>
      <w:r>
        <w:rPr>
          <w:i/>
          <w:iCs/>
          <w:sz w:val="24"/>
          <w:szCs w:val="24"/>
          <w:u w:val="single"/>
        </w:rPr>
        <w:t xml:space="preserve">          Name of Mother          </w:t>
      </w:r>
      <w:r>
        <w:rPr>
          <w:sz w:val="24"/>
          <w:szCs w:val="24"/>
        </w:rPr>
        <w:t xml:space="preserve">, the mother </w:t>
      </w:r>
      <w:r>
        <w:rPr>
          <w:b/>
          <w:bCs/>
          <w:sz w:val="24"/>
          <w:szCs w:val="24"/>
        </w:rPr>
        <w:t xml:space="preserve">□ appears in person </w:t>
      </w:r>
      <w:r>
        <w:rPr>
          <w:b/>
          <w:bCs/>
          <w:i/>
          <w:iCs/>
          <w:sz w:val="24"/>
          <w:szCs w:val="24"/>
        </w:rPr>
        <w:t>pro se</w:t>
      </w:r>
      <w:r>
        <w:rPr>
          <w:b/>
          <w:bCs/>
          <w:sz w:val="24"/>
          <w:szCs w:val="24"/>
        </w:rPr>
        <w:t xml:space="preserve">  □ appears in person, and through her attorney, ________________________  □ appears not in person, but by and through her attorney ___________________________  □ does not appear.</w:t>
      </w:r>
      <w:r>
        <w:rPr>
          <w:sz w:val="24"/>
          <w:szCs w:val="24"/>
        </w:rPr>
        <w:t xml:space="preserve">  </w:t>
      </w:r>
    </w:p>
    <w:p w14:paraId="4F669362"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bCs/>
          <w:sz w:val="24"/>
          <w:szCs w:val="24"/>
        </w:rPr>
      </w:pPr>
      <w:r>
        <w:rPr>
          <w:b/>
          <w:bCs/>
          <w:sz w:val="24"/>
          <w:szCs w:val="24"/>
        </w:rPr>
        <w:t>□</w:t>
      </w:r>
      <w:r>
        <w:rPr>
          <w:sz w:val="24"/>
          <w:szCs w:val="24"/>
        </w:rPr>
        <w:tab/>
      </w:r>
      <w:r>
        <w:rPr>
          <w:i/>
          <w:iCs/>
          <w:sz w:val="24"/>
          <w:szCs w:val="24"/>
          <w:u w:val="single"/>
        </w:rPr>
        <w:t xml:space="preserve">          Name of Father          </w:t>
      </w:r>
      <w:r>
        <w:rPr>
          <w:sz w:val="24"/>
          <w:szCs w:val="24"/>
        </w:rPr>
        <w:t xml:space="preserve">, the </w:t>
      </w:r>
      <w:r>
        <w:rPr>
          <w:b/>
          <w:bCs/>
          <w:sz w:val="24"/>
          <w:szCs w:val="24"/>
        </w:rPr>
        <w:t xml:space="preserve">□ father  □ putative father of </w:t>
      </w:r>
      <w:r>
        <w:rPr>
          <w:i/>
          <w:iCs/>
          <w:sz w:val="24"/>
          <w:szCs w:val="24"/>
          <w:u w:val="single"/>
        </w:rPr>
        <w:t xml:space="preserve">          Name of child         </w:t>
      </w:r>
      <w:r>
        <w:rPr>
          <w:b/>
          <w:bCs/>
          <w:sz w:val="24"/>
          <w:szCs w:val="24"/>
        </w:rPr>
        <w:t xml:space="preserve">, □ appears in person </w:t>
      </w:r>
      <w:r>
        <w:rPr>
          <w:b/>
          <w:bCs/>
          <w:i/>
          <w:iCs/>
          <w:sz w:val="24"/>
          <w:szCs w:val="24"/>
        </w:rPr>
        <w:t>pro se</w:t>
      </w:r>
      <w:r>
        <w:rPr>
          <w:b/>
          <w:bCs/>
          <w:sz w:val="24"/>
          <w:szCs w:val="24"/>
        </w:rPr>
        <w:t xml:space="preserve">  □ appears in person, and through his attorney, _____________________ □ appears not in person, but by and through his attorney, __________________________ □ does not appear.</w:t>
      </w:r>
    </w:p>
    <w:p w14:paraId="4F669363"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sz w:val="24"/>
          <w:szCs w:val="24"/>
        </w:rPr>
        <w:tab/>
      </w:r>
      <w:r>
        <w:rPr>
          <w:i/>
          <w:iCs/>
          <w:sz w:val="24"/>
          <w:szCs w:val="24"/>
        </w:rPr>
        <w:t>(Other parent appearances)</w:t>
      </w:r>
      <w:r>
        <w:rPr>
          <w:sz w:val="24"/>
          <w:szCs w:val="24"/>
        </w:rPr>
        <w:t xml:space="preserve"> ____________________________________________________ ___________________________________________________________________________ ___________________________________________________________________________ </w:t>
      </w:r>
    </w:p>
    <w:p w14:paraId="4F669364" w14:textId="518AA710"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sz w:val="24"/>
          <w:szCs w:val="24"/>
        </w:rPr>
        <w:tab/>
        <w:t>Interested parties appearing are: _________________________________________________</w:t>
      </w:r>
      <w:r w:rsidR="004814AB">
        <w:rPr>
          <w:sz w:val="24"/>
          <w:szCs w:val="24"/>
        </w:rPr>
        <w:t>__________________________</w:t>
      </w:r>
    </w:p>
    <w:p w14:paraId="4F669365"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4F669366" w14:textId="2EE43DD5"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sz w:val="24"/>
          <w:szCs w:val="24"/>
        </w:rPr>
        <w:tab/>
        <w:t>The Secretary is present through ________________________________________________</w:t>
      </w:r>
    </w:p>
    <w:p w14:paraId="4F669367"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4F669368"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w:t>
      </w:r>
      <w:r>
        <w:rPr>
          <w:sz w:val="24"/>
          <w:szCs w:val="24"/>
        </w:rPr>
        <w:tab/>
        <w:t>Also present is/are: ___________________________________________________________</w:t>
      </w:r>
    </w:p>
    <w:p w14:paraId="4F669369"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4F66936A"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66936B"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COURT FINDS:</w:t>
      </w:r>
    </w:p>
    <w:p w14:paraId="4F66936C"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66936D"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rFonts w:ascii="MS Mincho" w:eastAsia="MS Mincho" w:hAnsi="MS Mincho" w:cs="MS Mincho" w:hint="eastAsia"/>
          <w:sz w:val="24"/>
          <w:szCs w:val="24"/>
        </w:rPr>
        <w:lastRenderedPageBreak/>
        <w:t>☐</w:t>
      </w:r>
      <w:r>
        <w:rPr>
          <w:sz w:val="24"/>
          <w:szCs w:val="24"/>
        </w:rPr>
        <w:t xml:space="preserve"> it is in the best interests of the child named ab</w:t>
      </w:r>
      <w:r w:rsidR="00117180">
        <w:rPr>
          <w:sz w:val="24"/>
          <w:szCs w:val="24"/>
        </w:rPr>
        <w:t xml:space="preserve">ove for the person named above </w:t>
      </w:r>
      <w:r>
        <w:rPr>
          <w:sz w:val="24"/>
          <w:szCs w:val="24"/>
        </w:rPr>
        <w:t>to be an interested party in this case, and interested party status should be granted.</w:t>
      </w:r>
    </w:p>
    <w:p w14:paraId="4F66936E"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or</w:t>
      </w:r>
    </w:p>
    <w:p w14:paraId="4F66936F"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rFonts w:ascii="MS Mincho" w:eastAsia="MS Mincho" w:hAnsi="MS Mincho" w:cs="MS Mincho" w:hint="eastAsia"/>
          <w:sz w:val="24"/>
          <w:szCs w:val="24"/>
        </w:rPr>
        <w:t>☐</w:t>
      </w:r>
      <w:r>
        <w:rPr>
          <w:sz w:val="24"/>
          <w:szCs w:val="24"/>
        </w:rPr>
        <w:t xml:space="preserve"> the person named above does not qualify for interested party status and interested party status should not be granted.  The person named above has the right to petition for review of this decision.</w:t>
      </w:r>
    </w:p>
    <w:p w14:paraId="4F669370"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or</w:t>
      </w:r>
    </w:p>
    <w:p w14:paraId="4F669371"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rFonts w:ascii="MS Mincho" w:eastAsia="MS Mincho" w:hAnsi="MS Mincho" w:cs="MS Mincho" w:hint="eastAsia"/>
          <w:sz w:val="24"/>
          <w:szCs w:val="24"/>
        </w:rPr>
        <w:t>☐</w:t>
      </w:r>
      <w:r>
        <w:rPr>
          <w:sz w:val="24"/>
          <w:szCs w:val="24"/>
        </w:rPr>
        <w:t xml:space="preserve"> there is good cause to deny the person named above interested party status and interested party status should not be granted.  The person named above has the right to petition for review of this decision.</w:t>
      </w:r>
    </w:p>
    <w:p w14:paraId="4F669372"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669373"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IT IS SO ORDERED.</w:t>
      </w:r>
    </w:p>
    <w:p w14:paraId="4F669374" w14:textId="77777777" w:rsidR="003136C8" w:rsidRDefault="003136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669375"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4F669376"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t>____________________________</w:t>
      </w:r>
    </w:p>
    <w:p w14:paraId="4F669377"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t>Judge of the District Court</w:t>
      </w:r>
    </w:p>
    <w:p w14:paraId="4F669378" w14:textId="7A3CACA7" w:rsidR="00CF7AB6" w:rsidRDefault="00CF7AB6">
      <w:pPr>
        <w:widowControl/>
        <w:autoSpaceDE/>
        <w:autoSpaceDN/>
        <w:adjustRightInd/>
        <w:spacing w:after="200" w:line="276" w:lineRule="auto"/>
        <w:rPr>
          <w:sz w:val="24"/>
          <w:szCs w:val="24"/>
        </w:rPr>
      </w:pPr>
      <w:r>
        <w:rPr>
          <w:sz w:val="24"/>
          <w:szCs w:val="24"/>
        </w:rPr>
        <w:br w:type="page"/>
      </w:r>
    </w:p>
    <w:p w14:paraId="4F66939B"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4F66939C"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4F66939D"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4"/>
          <w:szCs w:val="24"/>
        </w:rPr>
        <w:t>K.S.A. 38-2241(d)</w:t>
      </w:r>
      <w:r w:rsidR="00872D73">
        <w:rPr>
          <w:sz w:val="24"/>
          <w:szCs w:val="24"/>
        </w:rPr>
        <w:t xml:space="preserve"> and (e)</w:t>
      </w:r>
      <w:r w:rsidRPr="007D6782">
        <w:rPr>
          <w:sz w:val="24"/>
          <w:szCs w:val="24"/>
        </w:rPr>
        <w:t>.</w:t>
      </w:r>
    </w:p>
    <w:p w14:paraId="4F66939E"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4F66939F"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center"/>
        <w:rPr>
          <w:sz w:val="24"/>
          <w:szCs w:val="24"/>
        </w:rPr>
      </w:pPr>
      <w:r>
        <w:rPr>
          <w:sz w:val="24"/>
          <w:szCs w:val="24"/>
        </w:rPr>
        <w:t>Notes on Use</w:t>
      </w:r>
    </w:p>
    <w:p w14:paraId="4F6693A0"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rPr>
          <w:sz w:val="24"/>
          <w:szCs w:val="24"/>
        </w:rPr>
      </w:pPr>
    </w:p>
    <w:p w14:paraId="4F6693A1"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r>
        <w:rPr>
          <w:sz w:val="24"/>
          <w:szCs w:val="24"/>
        </w:rPr>
        <w:tab/>
        <w:t>Upon request, the court shall grant interested party status to any person with whom the child has resided for a significant period of time within six months of the filing of the petition.  Those persons, once designated interested parties, shall have the participatory rights of parties: the right to notice, the right to present evidence and argument, the right to call and examine witnesses, and the right to representation by an attorney as provided in K.S.A. 38-2205.  However, the court may restrict those rights if it serves the best interests of the child.  A grandparent may not be prevented from attending proceedings, having access to the child’s official file or making a statement to the court.</w:t>
      </w:r>
    </w:p>
    <w:p w14:paraId="4F6693A2"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r>
        <w:rPr>
          <w:sz w:val="24"/>
          <w:szCs w:val="24"/>
        </w:rPr>
        <w:tab/>
        <w:t>In addition, any other person with whom the child has resided, who is within the fourth degree of relationship to the child, to whom the child has close emotional ties, or any person the court determines has a sufficient relationship with the child to warrant the status or whose participation would be beneficial to the proceedings, may be designated an interested party upon motion, including the court’s own motion.  The court may request a report and recommendations from the secretary on the advisability of granting interested party status.</w:t>
      </w:r>
    </w:p>
    <w:p w14:paraId="4F6693A3"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r>
        <w:rPr>
          <w:sz w:val="24"/>
          <w:szCs w:val="24"/>
        </w:rPr>
        <w:tab/>
        <w:t>If, after hearing, the court determines that the person does not qualify for interested party status or there is good cause to do so, then the court may deny or terminate interested party status.  Notice of the hearing shall be provided to parties, interested parties and the person seeking interested party status.  There is a procedure for review of denial or termination of interested party status in the statute.  The process of review shall not stay the child in need of care proceeding.</w:t>
      </w:r>
    </w:p>
    <w:p w14:paraId="4F6693A4" w14:textId="77777777"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p>
    <w:p w14:paraId="4F6693A8" w14:textId="53E9F15B" w:rsidR="003136C8" w:rsidRDefault="003136C8">
      <w:pPr>
        <w:tabs>
          <w:tab w:val="left" w:pos="0"/>
          <w:tab w:val="left" w:pos="720"/>
          <w:tab w:val="left" w:pos="2160"/>
          <w:tab w:val="left" w:pos="2700"/>
          <w:tab w:val="left" w:pos="5760"/>
          <w:tab w:val="left" w:pos="6480"/>
          <w:tab w:val="left" w:pos="7200"/>
          <w:tab w:val="left" w:pos="7920"/>
          <w:tab w:val="left" w:pos="8640"/>
          <w:tab w:val="left" w:pos="9360"/>
        </w:tabs>
        <w:jc w:val="both"/>
        <w:rPr>
          <w:sz w:val="24"/>
          <w:szCs w:val="24"/>
        </w:rPr>
      </w:pPr>
    </w:p>
    <w:sectPr w:rsidR="003136C8" w:rsidSect="00064600">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93AB" w14:textId="77777777" w:rsidR="00345284" w:rsidRDefault="00345284">
      <w:r>
        <w:separator/>
      </w:r>
    </w:p>
  </w:endnote>
  <w:endnote w:type="continuationSeparator" w:id="0">
    <w:p w14:paraId="4F6693AC" w14:textId="77777777" w:rsidR="00345284" w:rsidRDefault="0034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D82A" w14:textId="77777777" w:rsidR="00070665" w:rsidRPr="00070665" w:rsidRDefault="00070665" w:rsidP="00070665">
    <w:pPr>
      <w:tabs>
        <w:tab w:val="left" w:pos="5040"/>
      </w:tabs>
      <w:rPr>
        <w:sz w:val="22"/>
        <w:szCs w:val="22"/>
      </w:rPr>
    </w:pPr>
    <w:r w:rsidRPr="00070665">
      <w:rPr>
        <w:sz w:val="22"/>
        <w:szCs w:val="22"/>
      </w:rPr>
      <w:t>Rev. 07/2024 ©KSJC</w:t>
    </w:r>
    <w:r w:rsidRPr="00070665">
      <w:rPr>
        <w:sz w:val="22"/>
        <w:szCs w:val="22"/>
      </w:rPr>
      <w:tab/>
    </w:r>
    <w:r w:rsidRPr="00070665">
      <w:rPr>
        <w:sz w:val="22"/>
        <w:szCs w:val="22"/>
      </w:rPr>
      <w:fldChar w:fldCharType="begin"/>
    </w:r>
    <w:r w:rsidRPr="00070665">
      <w:rPr>
        <w:sz w:val="22"/>
        <w:szCs w:val="22"/>
      </w:rPr>
      <w:instrText xml:space="preserve"> PAGE   \* MERGEFORMAT </w:instrText>
    </w:r>
    <w:r w:rsidRPr="00070665">
      <w:rPr>
        <w:sz w:val="22"/>
        <w:szCs w:val="22"/>
      </w:rPr>
      <w:fldChar w:fldCharType="separate"/>
    </w:r>
    <w:r w:rsidRPr="00610603">
      <w:rPr>
        <w:sz w:val="22"/>
        <w:szCs w:val="22"/>
      </w:rPr>
      <w:t>1</w:t>
    </w:r>
    <w:r w:rsidRPr="00070665">
      <w:rPr>
        <w:noProof/>
        <w:sz w:val="22"/>
        <w:szCs w:val="22"/>
      </w:rPr>
      <w:fldChar w:fldCharType="end"/>
    </w:r>
  </w:p>
  <w:p w14:paraId="4F6693B3" w14:textId="77777777" w:rsidR="003136C8" w:rsidRDefault="003136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693A9" w14:textId="77777777" w:rsidR="00345284" w:rsidRDefault="00345284">
      <w:r>
        <w:separator/>
      </w:r>
    </w:p>
  </w:footnote>
  <w:footnote w:type="continuationSeparator" w:id="0">
    <w:p w14:paraId="4F6693AA" w14:textId="77777777" w:rsidR="00345284" w:rsidRDefault="0034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93B0" w14:textId="24A200F6" w:rsidR="003136C8" w:rsidRPr="006E5313" w:rsidRDefault="003136C8">
    <w:pPr>
      <w:tabs>
        <w:tab w:val="right" w:pos="9180"/>
      </w:tabs>
      <w:rPr>
        <w:strike/>
        <w:sz w:val="24"/>
        <w:szCs w:val="24"/>
      </w:rPr>
    </w:pPr>
    <w:r>
      <w:rPr>
        <w:sz w:val="24"/>
        <w:szCs w:val="24"/>
      </w:rPr>
      <w:tab/>
    </w:r>
  </w:p>
  <w:p w14:paraId="4F6693B1" w14:textId="77777777" w:rsidR="003136C8" w:rsidRDefault="003136C8">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16"/>
    <w:rsid w:val="000458D5"/>
    <w:rsid w:val="00046ECC"/>
    <w:rsid w:val="00064600"/>
    <w:rsid w:val="00070665"/>
    <w:rsid w:val="00117180"/>
    <w:rsid w:val="00263498"/>
    <w:rsid w:val="002B1203"/>
    <w:rsid w:val="002F0517"/>
    <w:rsid w:val="003136C8"/>
    <w:rsid w:val="00345284"/>
    <w:rsid w:val="003B2B8D"/>
    <w:rsid w:val="00404FA1"/>
    <w:rsid w:val="0048002D"/>
    <w:rsid w:val="004814AB"/>
    <w:rsid w:val="0049514B"/>
    <w:rsid w:val="004A0156"/>
    <w:rsid w:val="004D09A3"/>
    <w:rsid w:val="00610603"/>
    <w:rsid w:val="00627AE8"/>
    <w:rsid w:val="0064676F"/>
    <w:rsid w:val="006A4449"/>
    <w:rsid w:val="006E5313"/>
    <w:rsid w:val="007C1656"/>
    <w:rsid w:val="007D6782"/>
    <w:rsid w:val="007F7A16"/>
    <w:rsid w:val="008322B0"/>
    <w:rsid w:val="00872D73"/>
    <w:rsid w:val="008C085D"/>
    <w:rsid w:val="008F3FED"/>
    <w:rsid w:val="0094666F"/>
    <w:rsid w:val="00980524"/>
    <w:rsid w:val="009B6595"/>
    <w:rsid w:val="00AF1984"/>
    <w:rsid w:val="00AF62A1"/>
    <w:rsid w:val="00B025BF"/>
    <w:rsid w:val="00B24B67"/>
    <w:rsid w:val="00B24CBC"/>
    <w:rsid w:val="00B60EE8"/>
    <w:rsid w:val="00B9719B"/>
    <w:rsid w:val="00CD2BFC"/>
    <w:rsid w:val="00CF7AB6"/>
    <w:rsid w:val="00DA00C3"/>
    <w:rsid w:val="00DB2FAF"/>
    <w:rsid w:val="00DD501E"/>
    <w:rsid w:val="00E034D4"/>
    <w:rsid w:val="00E9547D"/>
    <w:rsid w:val="00F6017B"/>
    <w:rsid w:val="00FA3DC2"/>
    <w:rsid w:val="00FA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6934F"/>
  <w14:defaultImageDpi w14:val="0"/>
  <w15:docId w15:val="{328FE1FC-4666-4D06-8EFC-A6B0F365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F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2A1"/>
    <w:rPr>
      <w:rFonts w:ascii="Tahoma" w:hAnsi="Tahoma" w:cs="Tahoma"/>
      <w:sz w:val="16"/>
      <w:szCs w:val="16"/>
    </w:rPr>
  </w:style>
  <w:style w:type="paragraph" w:styleId="Revision">
    <w:name w:val="Revision"/>
    <w:hidden/>
    <w:uiPriority w:val="99"/>
    <w:semiHidden/>
    <w:rsid w:val="0007066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507926">
      <w:bodyDiv w:val="1"/>
      <w:marLeft w:val="0"/>
      <w:marRight w:val="0"/>
      <w:marTop w:val="0"/>
      <w:marBottom w:val="0"/>
      <w:divBdr>
        <w:top w:val="none" w:sz="0" w:space="0" w:color="auto"/>
        <w:left w:val="none" w:sz="0" w:space="0" w:color="auto"/>
        <w:bottom w:val="none" w:sz="0" w:space="0" w:color="auto"/>
        <w:right w:val="none" w:sz="0" w:space="0" w:color="auto"/>
      </w:divBdr>
    </w:div>
    <w:div w:id="11420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A64E-21F8-48F6-904C-7A6B60BA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642</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6</cp:revision>
  <cp:lastPrinted>2012-08-21T17:34:00Z</cp:lastPrinted>
  <dcterms:created xsi:type="dcterms:W3CDTF">2024-06-18T15:25:00Z</dcterms:created>
  <dcterms:modified xsi:type="dcterms:W3CDTF">2024-06-18T15:35:00Z</dcterms:modified>
</cp:coreProperties>
</file>